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42" w:rsidRPr="006F6DE6" w:rsidRDefault="00094742" w:rsidP="006F6DE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6DE6">
        <w:rPr>
          <w:rFonts w:ascii="Times New Roman" w:hAnsi="Times New Roman" w:cs="Times New Roman"/>
          <w:sz w:val="28"/>
          <w:szCs w:val="28"/>
        </w:rPr>
        <w:t>Юлия Владимировна, высылаю вам еще один диплом для примера. ИЗУЧИТЕ!!!! как оформляется 2 глава.</w:t>
      </w:r>
    </w:p>
    <w:p w:rsidR="00094742" w:rsidRPr="006F6DE6" w:rsidRDefault="00094742" w:rsidP="006F6DE6">
      <w:pPr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</w:rPr>
        <w:t xml:space="preserve">Вам нужно выделить еще один показатель уровня </w:t>
      </w:r>
      <w:proofErr w:type="spellStart"/>
      <w:r w:rsidRPr="006F6DE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6F6DE6">
        <w:rPr>
          <w:rFonts w:ascii="Times New Roman" w:hAnsi="Times New Roman" w:cs="Times New Roman"/>
          <w:sz w:val="28"/>
          <w:szCs w:val="28"/>
        </w:rPr>
        <w:t xml:space="preserve"> у детей 5-6 лет связной монологической речи и, соответственно, подобрать еще одну диагностическую методику.</w:t>
      </w:r>
    </w:p>
    <w:p w:rsidR="00094742" w:rsidRPr="006F6DE6" w:rsidRDefault="00094742" w:rsidP="006F6DE6">
      <w:pPr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</w:rPr>
        <w:t>Смотрите примеры</w:t>
      </w:r>
      <w:r w:rsidR="006F6DE6">
        <w:rPr>
          <w:rFonts w:ascii="Times New Roman" w:hAnsi="Times New Roman" w:cs="Times New Roman"/>
          <w:sz w:val="28"/>
          <w:szCs w:val="28"/>
        </w:rPr>
        <w:t xml:space="preserve"> дипломов</w:t>
      </w:r>
      <w:r w:rsidRPr="006F6DE6">
        <w:rPr>
          <w:rFonts w:ascii="Times New Roman" w:hAnsi="Times New Roman" w:cs="Times New Roman"/>
          <w:sz w:val="28"/>
          <w:szCs w:val="28"/>
        </w:rPr>
        <w:t>: как оформляется 2.1</w:t>
      </w:r>
    </w:p>
    <w:p w:rsidR="00094742" w:rsidRPr="006F6DE6" w:rsidRDefault="00094742" w:rsidP="006F6DE6">
      <w:pPr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</w:rPr>
        <w:t>После диагностической карты четко расписываете каждую методику по плану</w:t>
      </w:r>
    </w:p>
    <w:p w:rsidR="00094742" w:rsidRPr="00B556FE" w:rsidRDefault="006F6DE6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Диагностическая методика 1 «</w:t>
      </w:r>
      <w:r w:rsidR="00094742" w:rsidRPr="00B556FE">
        <w:rPr>
          <w:rFonts w:ascii="Times New Roman" w:hAnsi="Times New Roman" w:cs="Times New Roman"/>
          <w:sz w:val="28"/>
          <w:szCs w:val="28"/>
        </w:rPr>
        <w:t>Название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4742" w:rsidRPr="00B556FE">
        <w:rPr>
          <w:rFonts w:ascii="Times New Roman" w:hAnsi="Times New Roman" w:cs="Times New Roman"/>
          <w:sz w:val="28"/>
          <w:szCs w:val="28"/>
        </w:rPr>
        <w:t xml:space="preserve"> (автор)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>Цель: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>Материалы: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>Содержание: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>Критерии оценки результата: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 xml:space="preserve">– низкий уровень – 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 xml:space="preserve">– средний уровень – 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6FE">
        <w:rPr>
          <w:rFonts w:ascii="Times New Roman" w:hAnsi="Times New Roman" w:cs="Times New Roman"/>
          <w:sz w:val="28"/>
          <w:szCs w:val="28"/>
        </w:rPr>
        <w:t>– высокий уровень –</w:t>
      </w:r>
    </w:p>
    <w:p w:rsidR="00094742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556FE">
        <w:rPr>
          <w:rFonts w:ascii="Times New Roman" w:hAnsi="Times New Roman" w:cs="Times New Roman"/>
          <w:sz w:val="28"/>
          <w:szCs w:val="24"/>
        </w:rPr>
        <w:t>Результаты</w:t>
      </w:r>
    </w:p>
    <w:p w:rsidR="006F6DE6" w:rsidRPr="00EE3D5A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>После проведения диагностическо</w:t>
      </w:r>
      <w:r>
        <w:rPr>
          <w:rFonts w:ascii="Times New Roman" w:hAnsi="Times New Roman" w:cs="Times New Roman"/>
          <w:sz w:val="28"/>
          <w:szCs w:val="28"/>
        </w:rPr>
        <w:t>й методики</w:t>
      </w:r>
      <w:r w:rsidRPr="00EE3D5A">
        <w:rPr>
          <w:rFonts w:ascii="Times New Roman" w:hAnsi="Times New Roman" w:cs="Times New Roman"/>
          <w:sz w:val="28"/>
          <w:szCs w:val="28"/>
        </w:rPr>
        <w:t xml:space="preserve"> 1 в экспериментальной и контрольной группах, были получены следующие результаты, наглядно представленные </w:t>
      </w:r>
      <w:r>
        <w:rPr>
          <w:rFonts w:ascii="Times New Roman" w:hAnsi="Times New Roman" w:cs="Times New Roman"/>
          <w:sz w:val="28"/>
          <w:szCs w:val="28"/>
        </w:rPr>
        <w:t>в таблице 2</w:t>
      </w:r>
      <w:r w:rsidRPr="00EE3D5A">
        <w:rPr>
          <w:rFonts w:ascii="Times New Roman" w:hAnsi="Times New Roman" w:cs="Times New Roman"/>
          <w:sz w:val="28"/>
          <w:szCs w:val="28"/>
        </w:rPr>
        <w:t>.</w:t>
      </w:r>
    </w:p>
    <w:p w:rsidR="00094742" w:rsidRPr="00B556FE" w:rsidRDefault="00094742" w:rsidP="000947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94742" w:rsidRDefault="00094742" w:rsidP="00094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556FE">
        <w:rPr>
          <w:rFonts w:ascii="Times New Roman" w:hAnsi="Times New Roman" w:cs="Times New Roman"/>
          <w:sz w:val="28"/>
          <w:szCs w:val="24"/>
        </w:rPr>
        <w:t xml:space="preserve">Таблица </w:t>
      </w:r>
      <w:r w:rsidR="006F6DE6">
        <w:rPr>
          <w:rFonts w:ascii="Times New Roman" w:hAnsi="Times New Roman" w:cs="Times New Roman"/>
          <w:sz w:val="28"/>
          <w:szCs w:val="24"/>
        </w:rPr>
        <w:t xml:space="preserve">2 </w:t>
      </w:r>
      <w:r w:rsidRPr="00B556FE">
        <w:rPr>
          <w:rFonts w:ascii="Times New Roman" w:hAnsi="Times New Roman" w:cs="Times New Roman"/>
          <w:sz w:val="28"/>
          <w:szCs w:val="24"/>
        </w:rPr>
        <w:t>– Результаты по диагностической методике 1</w:t>
      </w:r>
    </w:p>
    <w:p w:rsidR="00094742" w:rsidRDefault="00094742" w:rsidP="00094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94742" w:rsidRPr="00094742" w:rsidTr="00094742">
        <w:tc>
          <w:tcPr>
            <w:tcW w:w="3115" w:type="dxa"/>
          </w:tcPr>
          <w:p w:rsidR="00094742" w:rsidRPr="00094742" w:rsidRDefault="00094742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Экспериментальная группа</w:t>
            </w:r>
          </w:p>
        </w:tc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группа</w:t>
            </w:r>
          </w:p>
        </w:tc>
      </w:tr>
      <w:tr w:rsidR="00094742" w:rsidRPr="00094742" w:rsidTr="00094742"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094742" w:rsidRPr="00094742" w:rsidRDefault="00094742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(24%)</w:t>
            </w:r>
          </w:p>
        </w:tc>
        <w:tc>
          <w:tcPr>
            <w:tcW w:w="3115" w:type="dxa"/>
          </w:tcPr>
          <w:p w:rsidR="00094742" w:rsidRPr="00094742" w:rsidRDefault="006F6DE6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094742">
              <w:rPr>
                <w:rFonts w:ascii="Times New Roman" w:hAnsi="Times New Roman" w:cs="Times New Roman"/>
                <w:sz w:val="24"/>
                <w:szCs w:val="24"/>
              </w:rPr>
              <w:t>(48%)</w:t>
            </w:r>
          </w:p>
        </w:tc>
      </w:tr>
      <w:tr w:rsidR="00094742" w:rsidRPr="00094742" w:rsidTr="00094742"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094742" w:rsidRPr="00094742" w:rsidRDefault="006F6DE6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(6</w:t>
            </w:r>
            <w:r w:rsidR="00094742">
              <w:rPr>
                <w:rFonts w:ascii="Times New Roman" w:hAnsi="Times New Roman" w:cs="Times New Roman"/>
                <w:sz w:val="24"/>
                <w:szCs w:val="24"/>
              </w:rPr>
              <w:t>4%)</w:t>
            </w:r>
          </w:p>
        </w:tc>
        <w:tc>
          <w:tcPr>
            <w:tcW w:w="3115" w:type="dxa"/>
          </w:tcPr>
          <w:p w:rsidR="00094742" w:rsidRPr="00094742" w:rsidRDefault="006F6DE6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094742">
              <w:rPr>
                <w:rFonts w:ascii="Times New Roman" w:hAnsi="Times New Roman" w:cs="Times New Roman"/>
                <w:sz w:val="24"/>
                <w:szCs w:val="24"/>
              </w:rPr>
              <w:t>(36%)</w:t>
            </w:r>
          </w:p>
        </w:tc>
      </w:tr>
      <w:tr w:rsidR="00094742" w:rsidRPr="00094742" w:rsidTr="00094742"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3115" w:type="dxa"/>
          </w:tcPr>
          <w:p w:rsidR="00094742" w:rsidRPr="00094742" w:rsidRDefault="00094742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(12%)</w:t>
            </w:r>
          </w:p>
        </w:tc>
        <w:tc>
          <w:tcPr>
            <w:tcW w:w="3115" w:type="dxa"/>
          </w:tcPr>
          <w:p w:rsidR="00094742" w:rsidRPr="00094742" w:rsidRDefault="006F6DE6" w:rsidP="00094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(16%)</w:t>
            </w:r>
          </w:p>
        </w:tc>
      </w:tr>
      <w:tr w:rsidR="00094742" w:rsidRPr="00094742" w:rsidTr="00094742"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094742" w:rsidRPr="00094742" w:rsidRDefault="00094742" w:rsidP="00094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4742" w:rsidRDefault="00094742" w:rsidP="00094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94742" w:rsidRPr="006F6DE6" w:rsidRDefault="00094742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</w:rPr>
        <w:t>Качественный анализ</w:t>
      </w:r>
    </w:p>
    <w:p w:rsidR="006F6DE6" w:rsidRPr="00EE3D5A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>После проведения диагностическо</w:t>
      </w:r>
      <w:r>
        <w:rPr>
          <w:rFonts w:ascii="Times New Roman" w:hAnsi="Times New Roman" w:cs="Times New Roman"/>
          <w:sz w:val="28"/>
          <w:szCs w:val="28"/>
        </w:rPr>
        <w:t>й методики</w:t>
      </w:r>
      <w:r w:rsidRPr="00EE3D5A">
        <w:rPr>
          <w:rFonts w:ascii="Times New Roman" w:hAnsi="Times New Roman" w:cs="Times New Roman"/>
          <w:sz w:val="28"/>
          <w:szCs w:val="28"/>
        </w:rPr>
        <w:t xml:space="preserve"> 1 в экспериментальной группе, были получены следующие результаты.</w:t>
      </w:r>
    </w:p>
    <w:p w:rsidR="00094742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  <w:highlight w:val="yellow"/>
        </w:rPr>
        <w:t>описываете</w:t>
      </w: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DE6" w:rsidRPr="00EE3D5A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>После проведения диагностическо</w:t>
      </w:r>
      <w:r>
        <w:rPr>
          <w:rFonts w:ascii="Times New Roman" w:hAnsi="Times New Roman" w:cs="Times New Roman"/>
          <w:sz w:val="28"/>
          <w:szCs w:val="28"/>
        </w:rPr>
        <w:t>й методики</w:t>
      </w:r>
      <w:r w:rsidRPr="00EE3D5A">
        <w:rPr>
          <w:rFonts w:ascii="Times New Roman" w:hAnsi="Times New Roman" w:cs="Times New Roman"/>
          <w:sz w:val="28"/>
          <w:szCs w:val="28"/>
        </w:rPr>
        <w:t xml:space="preserve"> 1 в контрольной группе, были получены следующие результаты.</w:t>
      </w: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  <w:highlight w:val="yellow"/>
        </w:rPr>
        <w:t>описываете</w:t>
      </w: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  <w:highlight w:val="yellow"/>
        </w:rPr>
        <w:t>И так описываете 4 методики.</w:t>
      </w: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sz w:val="28"/>
          <w:szCs w:val="28"/>
          <w:highlight w:val="yellow"/>
        </w:rPr>
        <w:t>Затем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 xml:space="preserve">После проведения всех диагностических </w:t>
      </w:r>
      <w:r w:rsidR="00D3335D">
        <w:rPr>
          <w:rFonts w:ascii="Times New Roman" w:hAnsi="Times New Roman" w:cs="Times New Roman"/>
          <w:sz w:val="28"/>
          <w:szCs w:val="28"/>
        </w:rPr>
        <w:t>методик</w:t>
      </w:r>
      <w:r w:rsidRPr="00EE3D5A">
        <w:rPr>
          <w:rFonts w:ascii="Times New Roman" w:hAnsi="Times New Roman" w:cs="Times New Roman"/>
          <w:sz w:val="28"/>
          <w:szCs w:val="28"/>
        </w:rPr>
        <w:t xml:space="preserve"> были выявлены следующие количественные результаты, представленные в таблице </w:t>
      </w:r>
      <w:r w:rsidR="00D3335D">
        <w:rPr>
          <w:rFonts w:ascii="Times New Roman" w:hAnsi="Times New Roman" w:cs="Times New Roman"/>
          <w:sz w:val="28"/>
          <w:szCs w:val="28"/>
        </w:rPr>
        <w:t>6</w:t>
      </w:r>
      <w:r w:rsidRPr="00EE3D5A">
        <w:rPr>
          <w:rFonts w:ascii="Times New Roman" w:hAnsi="Times New Roman" w:cs="Times New Roman"/>
          <w:sz w:val="28"/>
          <w:szCs w:val="28"/>
        </w:rPr>
        <w:t xml:space="preserve">, а также на рисунке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E3D5A">
        <w:rPr>
          <w:rFonts w:ascii="Times New Roman" w:hAnsi="Times New Roman" w:cs="Times New Roman"/>
          <w:sz w:val="28"/>
          <w:szCs w:val="28"/>
        </w:rPr>
        <w:t xml:space="preserve">. </w:t>
      </w:r>
      <w:r w:rsidRPr="006F6DE6">
        <w:rPr>
          <w:rFonts w:ascii="Times New Roman" w:hAnsi="Times New Roman" w:cs="Times New Roman"/>
          <w:color w:val="0070C0"/>
          <w:sz w:val="28"/>
          <w:szCs w:val="28"/>
        </w:rPr>
        <w:t xml:space="preserve">Протокол </w:t>
      </w:r>
      <w:r w:rsidRPr="006F6DE6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результатов констатирующего эксперимента</w:t>
      </w:r>
      <w:r w:rsidRPr="006F6DE6">
        <w:rPr>
          <w:rFonts w:ascii="Times New Roman" w:hAnsi="Times New Roman" w:cs="Times New Roman"/>
          <w:color w:val="0070C0"/>
          <w:sz w:val="28"/>
          <w:szCs w:val="28"/>
        </w:rPr>
        <w:t xml:space="preserve"> представлен в таблицах Б.1, Б.2 в приложении Б.</w:t>
      </w:r>
    </w:p>
    <w:p w:rsidR="006F6DE6" w:rsidRPr="00EE3D5A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DE6">
        <w:rPr>
          <w:rFonts w:ascii="Times New Roman" w:hAnsi="Times New Roman" w:cs="Times New Roman"/>
          <w:color w:val="0070C0"/>
          <w:sz w:val="28"/>
          <w:szCs w:val="28"/>
          <w:highlight w:val="yellow"/>
        </w:rPr>
        <w:t>Обратите внимание, что эти протоколы обязательно должны быть в приложении</w:t>
      </w:r>
    </w:p>
    <w:p w:rsidR="006F6DE6" w:rsidRPr="00EE3D5A" w:rsidRDefault="006F6DE6" w:rsidP="006F6D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DE6" w:rsidRPr="00EE3D5A" w:rsidRDefault="006F6DE6" w:rsidP="006F6D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3335D">
        <w:rPr>
          <w:rFonts w:ascii="Times New Roman" w:hAnsi="Times New Roman" w:cs="Times New Roman"/>
          <w:sz w:val="28"/>
          <w:szCs w:val="28"/>
        </w:rPr>
        <w:t>6</w:t>
      </w:r>
      <w:r w:rsidRPr="00EE3D5A">
        <w:rPr>
          <w:rFonts w:ascii="Times New Roman" w:hAnsi="Times New Roman" w:cs="Times New Roman"/>
          <w:sz w:val="28"/>
          <w:szCs w:val="28"/>
        </w:rPr>
        <w:t xml:space="preserve"> – Результаты исследования </w:t>
      </w:r>
      <w:r w:rsidR="00D3335D" w:rsidRPr="006F6DE6">
        <w:rPr>
          <w:rFonts w:ascii="Times New Roman" w:hAnsi="Times New Roman" w:cs="Times New Roman"/>
          <w:sz w:val="28"/>
          <w:szCs w:val="28"/>
        </w:rPr>
        <w:t xml:space="preserve">уровня </w:t>
      </w:r>
      <w:proofErr w:type="spellStart"/>
      <w:r w:rsidR="00D3335D" w:rsidRPr="006F6DE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D3335D" w:rsidRPr="006F6DE6">
        <w:rPr>
          <w:rFonts w:ascii="Times New Roman" w:hAnsi="Times New Roman" w:cs="Times New Roman"/>
          <w:sz w:val="28"/>
          <w:szCs w:val="28"/>
        </w:rPr>
        <w:t xml:space="preserve"> у детей </w:t>
      </w:r>
      <w:r w:rsidR="00D3335D">
        <w:rPr>
          <w:rFonts w:ascii="Times New Roman" w:hAnsi="Times New Roman" w:cs="Times New Roman"/>
          <w:sz w:val="28"/>
          <w:szCs w:val="28"/>
        </w:rPr>
        <w:t xml:space="preserve">         </w:t>
      </w:r>
      <w:r w:rsidR="00D3335D" w:rsidRPr="006F6DE6">
        <w:rPr>
          <w:rFonts w:ascii="Times New Roman" w:hAnsi="Times New Roman" w:cs="Times New Roman"/>
          <w:sz w:val="28"/>
          <w:szCs w:val="28"/>
        </w:rPr>
        <w:t xml:space="preserve">5-6 лет связной монологической речи </w:t>
      </w:r>
      <w:r w:rsidRPr="00EE3D5A">
        <w:rPr>
          <w:rFonts w:ascii="Times New Roman" w:eastAsia="Calibri" w:hAnsi="Times New Roman" w:cs="Times New Roman"/>
          <w:sz w:val="28"/>
          <w:szCs w:val="28"/>
        </w:rPr>
        <w:t>на констатирующем этапе</w:t>
      </w:r>
    </w:p>
    <w:p w:rsidR="006F6DE6" w:rsidRPr="00EE3D5A" w:rsidRDefault="006F6DE6" w:rsidP="006F6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4"/>
        <w:gridCol w:w="2249"/>
        <w:gridCol w:w="2267"/>
        <w:gridCol w:w="2444"/>
      </w:tblGrid>
      <w:tr w:rsidR="006F6DE6" w:rsidRPr="00EE3D5A" w:rsidTr="0031002A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DE6" w:rsidRPr="00EE3D5A" w:rsidRDefault="006F6DE6" w:rsidP="0031002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kern w:val="22"/>
                <w:sz w:val="24"/>
                <w:szCs w:val="28"/>
              </w:rPr>
              <w:t>Группа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DE6" w:rsidRPr="00EE3D5A" w:rsidRDefault="006F6DE6" w:rsidP="0031002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kern w:val="22"/>
                <w:sz w:val="24"/>
                <w:szCs w:val="28"/>
              </w:rPr>
              <w:t>Низкий уровень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DE6" w:rsidRPr="00EE3D5A" w:rsidRDefault="006F6DE6" w:rsidP="0031002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kern w:val="22"/>
                <w:sz w:val="24"/>
                <w:szCs w:val="28"/>
              </w:rPr>
              <w:t>Средний уровень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DE6" w:rsidRPr="00EE3D5A" w:rsidRDefault="006F6DE6" w:rsidP="0031002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kern w:val="22"/>
                <w:sz w:val="24"/>
                <w:szCs w:val="28"/>
              </w:rPr>
              <w:t>Высокий уровень</w:t>
            </w:r>
          </w:p>
        </w:tc>
      </w:tr>
      <w:tr w:rsidR="006F6DE6" w:rsidRPr="00EE3D5A" w:rsidTr="00D3335D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DE6" w:rsidRPr="00EE3D5A" w:rsidRDefault="006F6DE6" w:rsidP="0031002A">
            <w:pPr>
              <w:spacing w:after="0" w:line="240" w:lineRule="auto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kern w:val="22"/>
                <w:sz w:val="24"/>
                <w:szCs w:val="28"/>
              </w:rPr>
              <w:t>Экспериментальная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E6" w:rsidRPr="00EE3D5A" w:rsidRDefault="006F6DE6" w:rsidP="0031002A">
            <w:pPr>
              <w:spacing w:after="0" w:line="240" w:lineRule="auto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E6" w:rsidRPr="00EE3D5A" w:rsidRDefault="006F6DE6" w:rsidP="0031002A">
            <w:pPr>
              <w:spacing w:after="0" w:line="240" w:lineRule="auto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E6" w:rsidRPr="00EE3D5A" w:rsidRDefault="006F6DE6" w:rsidP="0031002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</w:p>
        </w:tc>
      </w:tr>
      <w:tr w:rsidR="006F6DE6" w:rsidRPr="00EE3D5A" w:rsidTr="00D3335D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DE6" w:rsidRPr="00EE3D5A" w:rsidRDefault="006F6DE6" w:rsidP="0031002A">
            <w:pPr>
              <w:spacing w:after="0" w:line="240" w:lineRule="auto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kern w:val="22"/>
                <w:sz w:val="24"/>
                <w:szCs w:val="28"/>
              </w:rPr>
              <w:t>Контрольная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E6" w:rsidRPr="00EE3D5A" w:rsidRDefault="006F6DE6" w:rsidP="0031002A">
            <w:pPr>
              <w:spacing w:after="0" w:line="240" w:lineRule="auto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E6" w:rsidRPr="00EE3D5A" w:rsidRDefault="006F6DE6" w:rsidP="0031002A">
            <w:pPr>
              <w:spacing w:after="0" w:line="240" w:lineRule="auto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E6" w:rsidRPr="00EE3D5A" w:rsidRDefault="006F6DE6" w:rsidP="0031002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2"/>
                <w:sz w:val="24"/>
                <w:szCs w:val="28"/>
              </w:rPr>
            </w:pPr>
          </w:p>
        </w:tc>
      </w:tr>
    </w:tbl>
    <w:p w:rsidR="006F6DE6" w:rsidRPr="00EE3D5A" w:rsidRDefault="006F6DE6" w:rsidP="006F6DE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F6DE6" w:rsidRPr="00EE3D5A" w:rsidRDefault="006F6DE6" w:rsidP="006F6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D5A">
        <w:rPr>
          <w:noProof/>
          <w:lang w:eastAsia="ru-RU"/>
        </w:rPr>
        <w:drawing>
          <wp:inline distT="0" distB="0" distL="0" distR="0" wp14:anchorId="5E3CE617" wp14:editId="6153D77F">
            <wp:extent cx="4587240" cy="2758440"/>
            <wp:effectExtent l="0" t="0" r="3810" b="3810"/>
            <wp:docPr id="12" name="Диаграмма 12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F8D5F26B-6542-4E65-AFF6-388588CD8ED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F6DE6" w:rsidRPr="00EE3D5A" w:rsidRDefault="006F6DE6" w:rsidP="006F6DE6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6F6DE6" w:rsidRPr="00EE3D5A" w:rsidRDefault="006F6DE6" w:rsidP="006F6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lastRenderedPageBreak/>
        <w:t xml:space="preserve">Рисунок </w:t>
      </w:r>
      <w:r w:rsidR="00D3335D">
        <w:rPr>
          <w:rFonts w:ascii="Times New Roman" w:hAnsi="Times New Roman" w:cs="Times New Roman"/>
          <w:sz w:val="28"/>
          <w:szCs w:val="28"/>
        </w:rPr>
        <w:t>1</w:t>
      </w:r>
      <w:r w:rsidRPr="00EE3D5A">
        <w:rPr>
          <w:rFonts w:ascii="Times New Roman" w:hAnsi="Times New Roman" w:cs="Times New Roman"/>
          <w:sz w:val="28"/>
          <w:szCs w:val="28"/>
        </w:rPr>
        <w:t xml:space="preserve"> – Сравнительные результаты исследования уровня </w:t>
      </w:r>
      <w:proofErr w:type="spellStart"/>
      <w:r w:rsidRPr="00EE3D5A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eastAsia="Calibri" w:hAnsi="Times New Roman" w:cs="Times New Roman"/>
          <w:sz w:val="28"/>
          <w:szCs w:val="28"/>
        </w:rPr>
        <w:t xml:space="preserve"> у детей 5-6 лет </w:t>
      </w:r>
      <w:r w:rsidRPr="00EE3D5A">
        <w:rPr>
          <w:rFonts w:ascii="Times New Roman" w:hAnsi="Times New Roman" w:cs="Times New Roman"/>
          <w:sz w:val="28"/>
          <w:szCs w:val="28"/>
        </w:rPr>
        <w:t>контрольной и экспериментальной групп</w:t>
      </w:r>
      <w:r w:rsidRPr="00EE3D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335D">
        <w:rPr>
          <w:rFonts w:ascii="Times New Roman" w:hAnsi="Times New Roman" w:cs="Times New Roman"/>
          <w:sz w:val="28"/>
          <w:szCs w:val="28"/>
        </w:rPr>
        <w:t xml:space="preserve">связной монологической речи </w:t>
      </w:r>
      <w:r w:rsidRPr="00EE3D5A">
        <w:rPr>
          <w:rFonts w:ascii="Times New Roman" w:eastAsia="Calibri" w:hAnsi="Times New Roman" w:cs="Times New Roman"/>
          <w:sz w:val="28"/>
          <w:szCs w:val="28"/>
        </w:rPr>
        <w:t>на констатирующем этапе</w:t>
      </w:r>
      <w:r w:rsidRPr="00EE3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DE6" w:rsidRPr="00EE3D5A" w:rsidRDefault="006F6DE6" w:rsidP="006F6DE6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6F6DE6" w:rsidRPr="00EE3D5A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 xml:space="preserve">После проведения всех диагностических </w:t>
      </w:r>
      <w:r w:rsidR="00D3335D">
        <w:rPr>
          <w:rFonts w:ascii="Times New Roman" w:hAnsi="Times New Roman" w:cs="Times New Roman"/>
          <w:sz w:val="28"/>
          <w:szCs w:val="28"/>
        </w:rPr>
        <w:t xml:space="preserve">методик </w:t>
      </w:r>
      <w:r w:rsidRPr="00EE3D5A">
        <w:rPr>
          <w:rFonts w:ascii="Times New Roman" w:hAnsi="Times New Roman" w:cs="Times New Roman"/>
          <w:sz w:val="28"/>
          <w:szCs w:val="28"/>
        </w:rPr>
        <w:t xml:space="preserve">на констатирующем этапе исследования было выделено три уровня </w:t>
      </w:r>
      <w:proofErr w:type="spellStart"/>
      <w:r w:rsidRPr="00EE3D5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sz w:val="28"/>
          <w:szCs w:val="28"/>
        </w:rPr>
        <w:t xml:space="preserve"> у детей </w:t>
      </w:r>
      <w:r w:rsidR="00D3335D">
        <w:rPr>
          <w:rFonts w:ascii="Times New Roman" w:hAnsi="Times New Roman" w:cs="Times New Roman"/>
          <w:sz w:val="28"/>
          <w:szCs w:val="28"/>
        </w:rPr>
        <w:t xml:space="preserve">    </w:t>
      </w:r>
      <w:r w:rsidRPr="00EE3D5A">
        <w:rPr>
          <w:rFonts w:ascii="Times New Roman" w:hAnsi="Times New Roman" w:cs="Times New Roman"/>
          <w:sz w:val="28"/>
          <w:szCs w:val="28"/>
        </w:rPr>
        <w:t xml:space="preserve">  5-6 лет </w:t>
      </w:r>
      <w:r w:rsidR="00D3335D">
        <w:rPr>
          <w:rFonts w:ascii="Times New Roman" w:hAnsi="Times New Roman" w:cs="Times New Roman"/>
          <w:sz w:val="28"/>
          <w:szCs w:val="28"/>
        </w:rPr>
        <w:t>связной монологической речи</w:t>
      </w:r>
      <w:r w:rsidRPr="00EE3D5A">
        <w:rPr>
          <w:rFonts w:ascii="Times New Roman" w:hAnsi="Times New Roman" w:cs="Times New Roman"/>
          <w:sz w:val="28"/>
          <w:szCs w:val="28"/>
        </w:rPr>
        <w:t>. Ниже приведена качественная характеристика каждого из уровней.</w:t>
      </w:r>
    </w:p>
    <w:p w:rsidR="006F6DE6" w:rsidRPr="00EE3D5A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 xml:space="preserve">Низкий уровень (3-5 баллов). </w:t>
      </w:r>
      <w:r w:rsidR="00D3335D" w:rsidRPr="00D3335D">
        <w:rPr>
          <w:rFonts w:ascii="Times New Roman" w:hAnsi="Times New Roman" w:cs="Times New Roman"/>
          <w:sz w:val="28"/>
          <w:szCs w:val="28"/>
          <w:highlight w:val="yellow"/>
        </w:rPr>
        <w:t>Описываете уровень</w:t>
      </w:r>
    </w:p>
    <w:p w:rsidR="00D3335D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 xml:space="preserve">Средний уровень (6-9 баллов). </w:t>
      </w:r>
      <w:r w:rsidR="00D3335D" w:rsidRPr="00D3335D">
        <w:rPr>
          <w:rFonts w:ascii="Times New Roman" w:hAnsi="Times New Roman" w:cs="Times New Roman"/>
          <w:sz w:val="28"/>
          <w:szCs w:val="28"/>
          <w:highlight w:val="yellow"/>
        </w:rPr>
        <w:t>Описываете уровень</w:t>
      </w:r>
    </w:p>
    <w:p w:rsidR="006F6DE6" w:rsidRPr="006F6DE6" w:rsidRDefault="006F6DE6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D5A">
        <w:rPr>
          <w:rFonts w:ascii="Times New Roman" w:hAnsi="Times New Roman" w:cs="Times New Roman"/>
          <w:sz w:val="28"/>
          <w:szCs w:val="28"/>
        </w:rPr>
        <w:t xml:space="preserve">Высокий уровень (10-12 баллов). </w:t>
      </w:r>
      <w:r w:rsidR="00D3335D" w:rsidRPr="00D3335D">
        <w:rPr>
          <w:rFonts w:ascii="Times New Roman" w:hAnsi="Times New Roman" w:cs="Times New Roman"/>
          <w:sz w:val="28"/>
          <w:szCs w:val="28"/>
          <w:highlight w:val="yellow"/>
        </w:rPr>
        <w:t>Описываете уровень</w:t>
      </w:r>
    </w:p>
    <w:p w:rsidR="00094742" w:rsidRDefault="00D3335D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35D">
        <w:rPr>
          <w:rFonts w:ascii="Times New Roman" w:hAnsi="Times New Roman" w:cs="Times New Roman"/>
          <w:sz w:val="28"/>
          <w:szCs w:val="28"/>
          <w:highlight w:val="yellow"/>
        </w:rPr>
        <w:t>Итоговые результаты.</w:t>
      </w:r>
    </w:p>
    <w:p w:rsidR="00D3335D" w:rsidRDefault="00D3335D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335D" w:rsidRDefault="00D3335D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35D">
        <w:rPr>
          <w:rFonts w:ascii="Times New Roman" w:hAnsi="Times New Roman" w:cs="Times New Roman"/>
          <w:sz w:val="28"/>
          <w:szCs w:val="28"/>
          <w:highlight w:val="yellow"/>
        </w:rPr>
        <w:t>В п. 2.2 вы должны описать всю формирующую работу четко в соответствии с гипотезой</w:t>
      </w:r>
      <w:r w:rsidR="000633CE">
        <w:rPr>
          <w:rFonts w:ascii="Times New Roman" w:hAnsi="Times New Roman" w:cs="Times New Roman"/>
          <w:sz w:val="28"/>
          <w:szCs w:val="28"/>
        </w:rPr>
        <w:t>.</w:t>
      </w:r>
    </w:p>
    <w:p w:rsidR="000633CE" w:rsidRDefault="000633CE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3CE">
        <w:rPr>
          <w:rFonts w:ascii="Times New Roman" w:hAnsi="Times New Roman" w:cs="Times New Roman"/>
          <w:sz w:val="28"/>
          <w:szCs w:val="28"/>
          <w:highlight w:val="yellow"/>
        </w:rPr>
        <w:t>Гипотезу я вам сформулировала</w:t>
      </w:r>
    </w:p>
    <w:p w:rsidR="000633CE" w:rsidRDefault="000633CE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B1F" w:rsidRPr="00B4134B" w:rsidRDefault="00EC7B1F" w:rsidP="00EC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34B">
        <w:rPr>
          <w:rFonts w:ascii="Times New Roman" w:hAnsi="Times New Roman" w:cs="Times New Roman"/>
          <w:b/>
          <w:sz w:val="28"/>
          <w:szCs w:val="28"/>
        </w:rPr>
        <w:t>Гипотеза исследования</w:t>
      </w:r>
      <w:r w:rsidRPr="00B4134B">
        <w:rPr>
          <w:rFonts w:ascii="Times New Roman" w:hAnsi="Times New Roman" w:cs="Times New Roman"/>
          <w:sz w:val="28"/>
          <w:szCs w:val="28"/>
        </w:rPr>
        <w:t xml:space="preserve"> базировалась на предположении о том, что формирование у детей 5-6 лет связной монологической речи в процессе творческого рассказывания возможно, если:</w:t>
      </w:r>
    </w:p>
    <w:p w:rsidR="00EC7B1F" w:rsidRPr="00C30459" w:rsidRDefault="00EC7B1F" w:rsidP="00EC7B1F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– обогащена развивающая предметно-пространственная среда речевого уголка материалами для творческого рассказывания; </w:t>
      </w:r>
    </w:p>
    <w:p w:rsidR="00EC7B1F" w:rsidRPr="00C30459" w:rsidRDefault="00EC7B1F" w:rsidP="00EC7B1F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– подобраны приемы творческого рассказывания, творческие задания и дидактические словесные игры, которые формируют у детей умения, необходимые при построении монологических творческих высказываний; </w:t>
      </w:r>
    </w:p>
    <w:p w:rsidR="00EC7B1F" w:rsidRPr="00C30459" w:rsidRDefault="00EC7B1F" w:rsidP="00EC7B1F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C30459">
        <w:rPr>
          <w:rFonts w:ascii="Times New Roman" w:hAnsi="Times New Roman" w:cs="Times New Roman"/>
          <w:color w:val="0070C0"/>
          <w:sz w:val="28"/>
          <w:szCs w:val="28"/>
        </w:rPr>
        <w:t>– организована поэтапная работа по формированию у детей элементов творческого рассказывания с учетом разнообразных видов творческих рассказов (придумывание продолжения и конца к рассказу, рассказы по аналогии, рассказы по плану, рассказы по модели и другие).</w:t>
      </w:r>
    </w:p>
    <w:p w:rsidR="000633CE" w:rsidRDefault="000633CE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B1F" w:rsidRDefault="00EC7B1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Описываете в 2.2 все четко и последовательно по гипотезе.</w:t>
      </w:r>
    </w:p>
    <w:p w:rsidR="00EC7B1F" w:rsidRDefault="00EC7B1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>обога</w:t>
      </w:r>
      <w:r>
        <w:rPr>
          <w:rFonts w:ascii="Times New Roman" w:hAnsi="Times New Roman" w:cs="Times New Roman"/>
          <w:color w:val="0070C0"/>
          <w:sz w:val="28"/>
          <w:szCs w:val="28"/>
        </w:rPr>
        <w:t>тили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70C0"/>
          <w:sz w:val="28"/>
          <w:szCs w:val="28"/>
        </w:rPr>
        <w:t>развивающую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 предметно-пространственн</w:t>
      </w:r>
      <w:r>
        <w:rPr>
          <w:rFonts w:ascii="Times New Roman" w:hAnsi="Times New Roman" w:cs="Times New Roman"/>
          <w:color w:val="0070C0"/>
          <w:sz w:val="28"/>
          <w:szCs w:val="28"/>
        </w:rPr>
        <w:t>ую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color w:val="0070C0"/>
          <w:sz w:val="28"/>
          <w:szCs w:val="28"/>
        </w:rPr>
        <w:t>у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 речевого уголка материалами для творческого рассказывания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EC7B1F" w:rsidRPr="00EC7B1F" w:rsidRDefault="00EC7B1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7B1F">
        <w:rPr>
          <w:rFonts w:ascii="Times New Roman" w:hAnsi="Times New Roman" w:cs="Times New Roman"/>
          <w:color w:val="FF0000"/>
          <w:sz w:val="28"/>
          <w:szCs w:val="28"/>
        </w:rPr>
        <w:t>Какими? Что внесли? Для чего? Все описали</w:t>
      </w:r>
    </w:p>
    <w:p w:rsidR="00EC7B1F" w:rsidRDefault="00EC7B1F" w:rsidP="00EC7B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>подобра</w:t>
      </w:r>
      <w:r>
        <w:rPr>
          <w:rFonts w:ascii="Times New Roman" w:hAnsi="Times New Roman" w:cs="Times New Roman"/>
          <w:color w:val="0070C0"/>
          <w:sz w:val="28"/>
          <w:szCs w:val="28"/>
        </w:rPr>
        <w:t>ли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 xml:space="preserve"> приемы творческого рассказывания, творческие задания и дидактические словесные игры, которые формируют у детей умения, необходимые при построении монологических творческих высказываний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5539A8" w:rsidRPr="005539A8" w:rsidRDefault="005539A8" w:rsidP="00EC7B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39A8">
        <w:rPr>
          <w:rFonts w:ascii="Times New Roman" w:hAnsi="Times New Roman" w:cs="Times New Roman"/>
          <w:color w:val="FF0000"/>
          <w:sz w:val="28"/>
          <w:szCs w:val="28"/>
        </w:rPr>
        <w:t>Таблицу оформляйте. Количество можете варьировать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7B1F" w:rsidRPr="00EC7B1F" w:rsidTr="00EC7B1F">
        <w:tc>
          <w:tcPr>
            <w:tcW w:w="2336" w:type="dxa"/>
          </w:tcPr>
          <w:p w:rsidR="00EC7B1F" w:rsidRPr="005539A8" w:rsidRDefault="00EC7B1F" w:rsidP="00EC7B1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5539A8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Умение, необходимое при построении монологического творческого высказывания</w:t>
            </w:r>
          </w:p>
        </w:tc>
        <w:tc>
          <w:tcPr>
            <w:tcW w:w="2336" w:type="dxa"/>
          </w:tcPr>
          <w:p w:rsidR="00EC7B1F" w:rsidRDefault="00EC7B1F" w:rsidP="00EC7B1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Прием</w:t>
            </w:r>
            <w:r w:rsidRPr="00EC7B1F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 </w:t>
            </w:r>
          </w:p>
          <w:p w:rsidR="00EC7B1F" w:rsidRPr="00EC7B1F" w:rsidRDefault="00EC7B1F" w:rsidP="00EC7B1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C7B1F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творческого рассказывания</w:t>
            </w:r>
          </w:p>
        </w:tc>
        <w:tc>
          <w:tcPr>
            <w:tcW w:w="2336" w:type="dxa"/>
          </w:tcPr>
          <w:p w:rsidR="00EC7B1F" w:rsidRDefault="00EC7B1F" w:rsidP="00EC7B1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Т</w:t>
            </w:r>
            <w:r w:rsidRPr="00EC7B1F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ворческ</w:t>
            </w: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ое</w:t>
            </w:r>
          </w:p>
          <w:p w:rsidR="00EC7B1F" w:rsidRPr="00EC7B1F" w:rsidRDefault="00EC7B1F" w:rsidP="00EC7B1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задание</w:t>
            </w:r>
          </w:p>
        </w:tc>
        <w:tc>
          <w:tcPr>
            <w:tcW w:w="2337" w:type="dxa"/>
          </w:tcPr>
          <w:p w:rsidR="00EC7B1F" w:rsidRDefault="00EC7B1F" w:rsidP="00EC7B1F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</w:t>
            </w:r>
            <w:r w:rsidRPr="00EC7B1F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идактическ</w:t>
            </w: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ая </w:t>
            </w:r>
          </w:p>
          <w:p w:rsidR="00EC7B1F" w:rsidRPr="00EC7B1F" w:rsidRDefault="00EC7B1F" w:rsidP="00EC7B1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словесная</w:t>
            </w:r>
            <w:r w:rsidRPr="00EC7B1F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 игр</w:t>
            </w:r>
            <w:r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а</w:t>
            </w:r>
          </w:p>
        </w:tc>
      </w:tr>
      <w:tr w:rsidR="005539A8" w:rsidRPr="00EC7B1F" w:rsidTr="00EC7B1F">
        <w:tc>
          <w:tcPr>
            <w:tcW w:w="2336" w:type="dxa"/>
            <w:vMerge w:val="restart"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5539A8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Умение придерживаться грамматических норм языка</w:t>
            </w: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 w:val="restart"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5539A8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Умение строить рассказ связно, последовательно, не отклоняясь от общей темы и структуры рассказа</w:t>
            </w: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 w:val="restart"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5539A8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Умение самостоятельно придумывать и строить сюжет рассказа</w:t>
            </w: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 w:val="restart"/>
          </w:tcPr>
          <w:p w:rsidR="005539A8" w:rsidRP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5539A8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Умение выбирать  нужный лексический материал и точно его применять</w:t>
            </w: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539A8" w:rsidRPr="00EC7B1F" w:rsidTr="00EC7B1F">
        <w:tc>
          <w:tcPr>
            <w:tcW w:w="2336" w:type="dxa"/>
            <w:vMerge/>
          </w:tcPr>
          <w:p w:rsidR="005539A8" w:rsidRDefault="005539A8" w:rsidP="005539A8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6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37" w:type="dxa"/>
          </w:tcPr>
          <w:p w:rsidR="005539A8" w:rsidRPr="00EC7B1F" w:rsidRDefault="005539A8" w:rsidP="005539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C7B1F" w:rsidRDefault="00EC7B1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B1F" w:rsidRDefault="005539A8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Далее была </w:t>
      </w:r>
      <w:r w:rsidRPr="00C30459">
        <w:rPr>
          <w:rFonts w:ascii="Times New Roman" w:hAnsi="Times New Roman" w:cs="Times New Roman"/>
          <w:color w:val="0070C0"/>
          <w:sz w:val="28"/>
          <w:szCs w:val="28"/>
        </w:rPr>
        <w:t>организована поэтапная работа по формированию у детей элементов творческого рассказывания с учетом разнообразных видов творческих рассказов (придумывание продолжения и конца к рассказу, рассказы по аналогии, рассказы по плану, рассказы по модели и другие).</w:t>
      </w:r>
    </w:p>
    <w:p w:rsidR="005539A8" w:rsidRPr="005539A8" w:rsidRDefault="005539A8" w:rsidP="005539A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39A8">
        <w:rPr>
          <w:rFonts w:ascii="Times New Roman" w:hAnsi="Times New Roman" w:cs="Times New Roman"/>
          <w:color w:val="FF0000"/>
          <w:sz w:val="28"/>
          <w:szCs w:val="28"/>
        </w:rPr>
        <w:lastRenderedPageBreak/>
        <w:t>И описываете этапы и все, что вы делали на каждом этапе: какие приемы творческого рассказывания, творческие задания и дидактические словесные игры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использовали. </w:t>
      </w:r>
      <w:r w:rsidRPr="005539A8">
        <w:rPr>
          <w:rFonts w:ascii="Times New Roman" w:hAnsi="Times New Roman" w:cs="Times New Roman"/>
          <w:color w:val="FF0000"/>
          <w:sz w:val="28"/>
          <w:szCs w:val="28"/>
        </w:rPr>
        <w:t>Как учитывали разнообразные виды творческих рассказов (придумывание продолжения и конца к рассказу, рассказы по аналогии, рассказы по плану, рассказы по модели и другие). С примерами и подробным описанием действий и творческих высказываний дете</w:t>
      </w:r>
      <w:r>
        <w:rPr>
          <w:rFonts w:ascii="Times New Roman" w:hAnsi="Times New Roman" w:cs="Times New Roman"/>
          <w:color w:val="FF0000"/>
          <w:sz w:val="28"/>
          <w:szCs w:val="28"/>
        </w:rPr>
        <w:t>й</w:t>
      </w:r>
      <w:r w:rsidRPr="005539A8">
        <w:rPr>
          <w:rFonts w:ascii="Times New Roman" w:hAnsi="Times New Roman" w:cs="Times New Roman"/>
          <w:color w:val="FF0000"/>
          <w:sz w:val="28"/>
          <w:szCs w:val="28"/>
        </w:rPr>
        <w:t>, оформленных в прямой речи.</w:t>
      </w:r>
    </w:p>
    <w:p w:rsidR="00EC7B1F" w:rsidRDefault="00EC7B1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B1F" w:rsidRDefault="00EC7B1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3CE" w:rsidRDefault="000633CE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3CE" w:rsidRDefault="000633CE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по Списку используемой литературы</w:t>
      </w:r>
    </w:p>
    <w:p w:rsidR="000633CE" w:rsidRDefault="00FF769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ВКР: на КАЖДЫЙ источник из Списка</w:t>
      </w:r>
      <w:r w:rsidRPr="00FF7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используемой литературы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ссылка в тексте в квадратных скобках с указанием страницы </w:t>
      </w:r>
      <w:r w:rsidRPr="00FF769F">
        <w:rPr>
          <w:rFonts w:ascii="Times New Roman" w:hAnsi="Times New Roman" w:cs="Times New Roman"/>
          <w:sz w:val="28"/>
          <w:szCs w:val="28"/>
        </w:rPr>
        <w:t xml:space="preserve">[22, с.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FF769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769F" w:rsidRDefault="00FF769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был очень большой Список. Я вам его сократила. П</w:t>
      </w:r>
      <w:r w:rsidR="00EC7B1F">
        <w:rPr>
          <w:rFonts w:ascii="Times New Roman" w:hAnsi="Times New Roman" w:cs="Times New Roman"/>
          <w:sz w:val="28"/>
          <w:szCs w:val="28"/>
        </w:rPr>
        <w:t>осмотрите, т</w:t>
      </w:r>
      <w:r>
        <w:rPr>
          <w:rFonts w:ascii="Times New Roman" w:hAnsi="Times New Roman" w:cs="Times New Roman"/>
          <w:sz w:val="28"/>
          <w:szCs w:val="28"/>
        </w:rPr>
        <w:t>ам есть замечания. Новый список представлен после вашего.</w:t>
      </w:r>
    </w:p>
    <w:p w:rsidR="00FF769F" w:rsidRDefault="00FF769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вас самый «молодой» источник 2008 года.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не меньше 30% источников за последние 5 лет – 8-9 источников. Посмотрите,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м.б</w:t>
      </w:r>
      <w:proofErr w:type="spellEnd"/>
      <w:r>
        <w:rPr>
          <w:rFonts w:ascii="Times New Roman" w:hAnsi="Times New Roman" w:cs="Times New Roman"/>
          <w:sz w:val="28"/>
          <w:szCs w:val="28"/>
        </w:rPr>
        <w:t>. есть переиздания старых книг за последние годы.</w:t>
      </w:r>
    </w:p>
    <w:p w:rsidR="00FF769F" w:rsidRPr="00FF769F" w:rsidRDefault="00FF769F" w:rsidP="006F6D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F769F" w:rsidRPr="00FF7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D0"/>
    <w:rsid w:val="000633CE"/>
    <w:rsid w:val="00094742"/>
    <w:rsid w:val="003409EC"/>
    <w:rsid w:val="00453FD0"/>
    <w:rsid w:val="005539A8"/>
    <w:rsid w:val="006F6DE6"/>
    <w:rsid w:val="00C96FF2"/>
    <w:rsid w:val="00CE5312"/>
    <w:rsid w:val="00D3335D"/>
    <w:rsid w:val="00EC743A"/>
    <w:rsid w:val="00EC7B1F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523-4295-A327-F0B61B254F26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523-4295-A327-F0B61B254F2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7204992"/>
        <c:axId val="113882240"/>
      </c:barChart>
      <c:catAx>
        <c:axId val="27204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882240"/>
        <c:crosses val="autoZero"/>
        <c:auto val="1"/>
        <c:lblAlgn val="ctr"/>
        <c:lblOffset val="100"/>
        <c:noMultiLvlLbl val="0"/>
      </c:catAx>
      <c:valAx>
        <c:axId val="113882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204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</cp:lastModifiedBy>
  <cp:revision>2</cp:revision>
  <dcterms:created xsi:type="dcterms:W3CDTF">2021-10-16T00:50:00Z</dcterms:created>
  <dcterms:modified xsi:type="dcterms:W3CDTF">2021-10-16T00:50:00Z</dcterms:modified>
</cp:coreProperties>
</file>